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00F4" w14:textId="2A688163" w:rsidR="003642DD" w:rsidRPr="00BD36D1" w:rsidRDefault="00BD36D1" w:rsidP="003642DD">
      <w:pPr>
        <w:widowControl w:val="0"/>
        <w:jc w:val="center"/>
        <w:rPr>
          <w:rFonts w:ascii="Arial" w:hAnsi="Arial" w:cs="Arial"/>
          <w:b/>
          <w:bCs/>
          <w:color w:val="6C3D94"/>
          <w:sz w:val="44"/>
          <w:szCs w:val="44"/>
          <w14:ligatures w14:val="none"/>
        </w:rPr>
      </w:pPr>
      <w:r w:rsidRPr="00BD36D1">
        <w:rPr>
          <w:noProof/>
          <w:color w:val="009999"/>
        </w:rPr>
        <w:drawing>
          <wp:anchor distT="0" distB="0" distL="114300" distR="114300" simplePos="0" relativeHeight="251661312" behindDoc="0" locked="0" layoutInCell="1" allowOverlap="1" wp14:anchorId="1B5D69BE" wp14:editId="69AE66C7">
            <wp:simplePos x="0" y="0"/>
            <wp:positionH relativeFrom="margin">
              <wp:posOffset>-645795</wp:posOffset>
            </wp:positionH>
            <wp:positionV relativeFrom="paragraph">
              <wp:posOffset>-462915</wp:posOffset>
            </wp:positionV>
            <wp:extent cx="2261001" cy="60007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2" t="21253" r="6889" b="16102"/>
                    <a:stretch/>
                  </pic:blipFill>
                  <pic:spPr bwMode="auto">
                    <a:xfrm>
                      <a:off x="0" y="0"/>
                      <a:ext cx="226100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DD" w:rsidRPr="00BD36D1">
        <w:rPr>
          <w:rFonts w:ascii="Arial" w:hAnsi="Arial" w:cs="Arial"/>
          <w:b/>
          <w:bCs/>
          <w:color w:val="009999"/>
          <w:sz w:val="44"/>
          <w:szCs w:val="44"/>
          <w14:ligatures w14:val="none"/>
        </w:rPr>
        <w:t>20</w:t>
      </w:r>
      <w:r w:rsidR="009A64CF">
        <w:rPr>
          <w:rFonts w:ascii="Arial" w:hAnsi="Arial" w:cs="Arial"/>
          <w:b/>
          <w:bCs/>
          <w:color w:val="009999"/>
          <w:sz w:val="44"/>
          <w:szCs w:val="44"/>
          <w14:ligatures w14:val="none"/>
        </w:rPr>
        <w:t>20</w:t>
      </w:r>
      <w:r w:rsidR="003642DD" w:rsidRPr="00BD36D1">
        <w:rPr>
          <w:rFonts w:ascii="Arial" w:hAnsi="Arial" w:cs="Arial"/>
          <w:b/>
          <w:bCs/>
          <w:color w:val="009999"/>
          <w:sz w:val="44"/>
          <w:szCs w:val="44"/>
          <w14:ligatures w14:val="none"/>
        </w:rPr>
        <w:t xml:space="preserve"> WVLC A</w:t>
      </w:r>
      <w:r w:rsidR="005F08AC">
        <w:rPr>
          <w:rFonts w:ascii="Arial" w:hAnsi="Arial" w:cs="Arial"/>
          <w:b/>
          <w:bCs/>
          <w:color w:val="009999"/>
          <w:sz w:val="44"/>
          <w:szCs w:val="44"/>
          <w14:ligatures w14:val="none"/>
        </w:rPr>
        <w:t>wards</w:t>
      </w:r>
    </w:p>
    <w:p w14:paraId="4F265580" w14:textId="77777777" w:rsidR="003642DD" w:rsidRPr="00BD36D1" w:rsidRDefault="003642DD" w:rsidP="003642DD">
      <w:pPr>
        <w:widowControl w:val="0"/>
        <w:jc w:val="center"/>
        <w:rPr>
          <w:rFonts w:ascii="Arial" w:hAnsi="Arial" w:cs="Arial"/>
          <w:b/>
          <w:bCs/>
          <w:color w:val="009999"/>
          <w:sz w:val="52"/>
          <w:szCs w:val="52"/>
          <w14:ligatures w14:val="none"/>
        </w:rPr>
      </w:pPr>
      <w:r w:rsidRPr="00BD36D1">
        <w:rPr>
          <w:rFonts w:ascii="Arial" w:hAnsi="Arial" w:cs="Arial"/>
          <w:b/>
          <w:bCs/>
          <w:color w:val="009999"/>
          <w:sz w:val="52"/>
          <w:szCs w:val="52"/>
          <w14:ligatures w14:val="none"/>
        </w:rPr>
        <w:t>LIBRARY CHAMPIONS</w:t>
      </w:r>
    </w:p>
    <w:p w14:paraId="0CAAE692" w14:textId="77777777" w:rsidR="003642DD" w:rsidRDefault="003642DD" w:rsidP="003642DD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14:ligatures w14:val="none"/>
        </w:rPr>
        <w:t> </w:t>
      </w:r>
      <w:r>
        <w:rPr>
          <w:rFonts w:ascii="Arial" w:hAnsi="Arial" w:cs="Arial"/>
          <w:sz w:val="22"/>
          <w:szCs w:val="22"/>
          <w14:ligatures w14:val="none"/>
        </w:rPr>
        <w:t xml:space="preserve">The purpose of this award is to recognize and celebrate living individuals who have made exceptional contributions to the support, improvement, and/or promotion of Public Libraries in West Virginia.  </w:t>
      </w:r>
    </w:p>
    <w:p w14:paraId="135C2511" w14:textId="77777777" w:rsidR="003642DD" w:rsidRDefault="003642DD" w:rsidP="003642DD">
      <w:pPr>
        <w:widowControl w:val="0"/>
        <w:jc w:val="center"/>
        <w:rPr>
          <w:rFonts w:ascii="Arial" w:hAnsi="Arial" w:cs="Arial"/>
          <w:i/>
          <w:iCs/>
          <w:sz w:val="18"/>
          <w:szCs w:val="18"/>
          <w14:ligatures w14:val="none"/>
        </w:rPr>
      </w:pPr>
      <w:r>
        <w:rPr>
          <w:rFonts w:ascii="Arial" w:hAnsi="Arial" w:cs="Arial"/>
          <w:i/>
          <w:iCs/>
          <w:sz w:val="18"/>
          <w:szCs w:val="18"/>
          <w14:ligatures w14:val="none"/>
        </w:rPr>
        <w:t>Employees of libraries and current state and federal elected officials are not eligible for nomination.</w:t>
      </w:r>
    </w:p>
    <w:p w14:paraId="5106AF3A" w14:textId="77777777" w:rsidR="003642DD" w:rsidRPr="00BD36D1" w:rsidRDefault="003642DD" w:rsidP="003642DD">
      <w:pPr>
        <w:widowControl w:val="0"/>
        <w:spacing w:after="0" w:line="286" w:lineRule="auto"/>
        <w:rPr>
          <w:rFonts w:ascii="Arial" w:hAnsi="Arial" w:cs="Arial"/>
          <w:b/>
          <w:bCs/>
          <w:sz w:val="16"/>
          <w:szCs w:val="16"/>
          <w14:ligatures w14:val="none"/>
        </w:rPr>
      </w:pPr>
    </w:p>
    <w:p w14:paraId="087D2ACD" w14:textId="77777777" w:rsidR="003642DD" w:rsidRPr="00BD36D1" w:rsidRDefault="003642DD" w:rsidP="003642DD">
      <w:pPr>
        <w:widowControl w:val="0"/>
        <w:spacing w:after="0" w:line="286" w:lineRule="auto"/>
        <w:rPr>
          <w:rFonts w:ascii="Arial" w:hAnsi="Arial" w:cs="Arial"/>
          <w:b/>
          <w:bCs/>
          <w:color w:val="009999"/>
          <w:sz w:val="26"/>
          <w:szCs w:val="26"/>
          <w14:ligatures w14:val="none"/>
        </w:rPr>
      </w:pPr>
      <w:r w:rsidRPr="00BD36D1">
        <w:rPr>
          <w:rFonts w:ascii="Arial" w:hAnsi="Arial" w:cs="Arial"/>
          <w:b/>
          <w:bCs/>
          <w:color w:val="009999"/>
          <w:sz w:val="26"/>
          <w:szCs w:val="26"/>
          <w14:ligatures w14:val="none"/>
        </w:rPr>
        <w:t>Nominee</w:t>
      </w:r>
    </w:p>
    <w:tbl>
      <w:tblPr>
        <w:tblStyle w:val="TableGrid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236"/>
        <w:gridCol w:w="132"/>
        <w:gridCol w:w="209"/>
        <w:gridCol w:w="4737"/>
        <w:gridCol w:w="96"/>
      </w:tblGrid>
      <w:tr w:rsidR="003642DD" w:rsidRPr="00892F04" w14:paraId="0A4DBC08" w14:textId="77777777" w:rsidTr="00B60516">
        <w:trPr>
          <w:gridAfter w:val="4"/>
          <w:wAfter w:w="5174" w:type="dxa"/>
          <w:trHeight w:val="20"/>
        </w:trPr>
        <w:tc>
          <w:tcPr>
            <w:tcW w:w="4578" w:type="dxa"/>
            <w:tcBorders>
              <w:bottom w:val="single" w:sz="4" w:space="0" w:color="auto"/>
            </w:tcBorders>
            <w:vAlign w:val="bottom"/>
          </w:tcPr>
          <w:p w14:paraId="44DFAF13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44C3302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642DD" w:rsidRPr="00892F04" w14:paraId="10565E92" w14:textId="77777777" w:rsidTr="00D87B2E">
        <w:trPr>
          <w:gridAfter w:val="4"/>
          <w:wAfter w:w="5174" w:type="dxa"/>
          <w:trHeight w:val="473"/>
        </w:trPr>
        <w:tc>
          <w:tcPr>
            <w:tcW w:w="4578" w:type="dxa"/>
            <w:tcBorders>
              <w:top w:val="single" w:sz="4" w:space="0" w:color="auto"/>
            </w:tcBorders>
          </w:tcPr>
          <w:p w14:paraId="63332C63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D3AB59F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642DD" w:rsidRPr="00892F04" w14:paraId="4D68A937" w14:textId="77777777" w:rsidTr="00B60516">
        <w:trPr>
          <w:gridAfter w:val="1"/>
          <w:wAfter w:w="96" w:type="dxa"/>
          <w:trHeight w:val="20"/>
        </w:trPr>
        <w:tc>
          <w:tcPr>
            <w:tcW w:w="4946" w:type="dxa"/>
            <w:gridSpan w:val="3"/>
            <w:tcBorders>
              <w:bottom w:val="single" w:sz="4" w:space="0" w:color="auto"/>
            </w:tcBorders>
            <w:vAlign w:val="bottom"/>
          </w:tcPr>
          <w:p w14:paraId="5C76B74B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46" w:type="dxa"/>
            <w:gridSpan w:val="2"/>
            <w:vAlign w:val="bottom"/>
          </w:tcPr>
          <w:p w14:paraId="5162912F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42DD" w:rsidRPr="00892F04" w14:paraId="48CA543B" w14:textId="77777777" w:rsidTr="00D87B2E">
        <w:trPr>
          <w:gridAfter w:val="1"/>
          <w:wAfter w:w="96" w:type="dxa"/>
          <w:trHeight w:val="473"/>
        </w:trPr>
        <w:tc>
          <w:tcPr>
            <w:tcW w:w="4946" w:type="dxa"/>
            <w:gridSpan w:val="3"/>
            <w:tcBorders>
              <w:top w:val="single" w:sz="4" w:space="0" w:color="auto"/>
            </w:tcBorders>
          </w:tcPr>
          <w:p w14:paraId="43308776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</w:tcPr>
          <w:p w14:paraId="37C98399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City/State/Zip Code</w:t>
            </w:r>
          </w:p>
        </w:tc>
      </w:tr>
      <w:tr w:rsidR="003642DD" w:rsidRPr="00892F04" w14:paraId="7E5ED821" w14:textId="77777777" w:rsidTr="00B60516">
        <w:trPr>
          <w:trHeight w:val="470"/>
        </w:trPr>
        <w:tc>
          <w:tcPr>
            <w:tcW w:w="5155" w:type="dxa"/>
            <w:gridSpan w:val="4"/>
            <w:tcBorders>
              <w:bottom w:val="single" w:sz="4" w:space="0" w:color="auto"/>
            </w:tcBorders>
            <w:vAlign w:val="bottom"/>
          </w:tcPr>
          <w:p w14:paraId="150E387F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bookmarkStart w:id="0" w:name="_Hlk500406023"/>
          </w:p>
        </w:tc>
        <w:tc>
          <w:tcPr>
            <w:tcW w:w="4833" w:type="dxa"/>
            <w:gridSpan w:val="2"/>
            <w:vAlign w:val="bottom"/>
          </w:tcPr>
          <w:p w14:paraId="5D9A2A8A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42DD" w:rsidRPr="00892F04" w14:paraId="6F66CBA8" w14:textId="77777777" w:rsidTr="00D87B2E">
        <w:trPr>
          <w:trHeight w:val="470"/>
        </w:trPr>
        <w:tc>
          <w:tcPr>
            <w:tcW w:w="5155" w:type="dxa"/>
            <w:gridSpan w:val="4"/>
            <w:tcBorders>
              <w:top w:val="single" w:sz="4" w:space="0" w:color="auto"/>
            </w:tcBorders>
          </w:tcPr>
          <w:p w14:paraId="17966EB0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 Number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</w:tcBorders>
          </w:tcPr>
          <w:p w14:paraId="012123CB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 Address</w:t>
            </w:r>
          </w:p>
        </w:tc>
      </w:tr>
    </w:tbl>
    <w:bookmarkEnd w:id="0"/>
    <w:p w14:paraId="559FCC9D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2A9C871" wp14:editId="267B8353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276975" cy="27241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24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69CCAF" w14:textId="77777777" w:rsidR="003642DD" w:rsidRPr="00BD36D1" w:rsidRDefault="003642DD" w:rsidP="003642D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D36D1">
                              <w:rPr>
                                <w:rFonts w:ascii="Arial" w:hAnsi="Arial" w:cs="Arial"/>
                                <w:b/>
                                <w:bCs/>
                                <w:color w:val="009999"/>
                                <w:sz w:val="22"/>
                                <w:szCs w:val="22"/>
                                <w14:ligatures w14:val="none"/>
                              </w:rPr>
                              <w:t>Describe the candidate’s contribution to West Virginia Public Libraries:</w:t>
                            </w:r>
                          </w:p>
                          <w:p w14:paraId="54DE44FE" w14:textId="77777777" w:rsidR="001F7B6D" w:rsidRPr="002E02E6" w:rsidRDefault="001F7B6D" w:rsidP="001F7B6D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E09A202" w14:textId="77777777" w:rsidR="001F7B6D" w:rsidRPr="002E02E6" w:rsidRDefault="001F7B6D" w:rsidP="001F7B6D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299097C" w14:textId="77777777" w:rsidR="002E02E6" w:rsidRPr="002E02E6" w:rsidRDefault="002E02E6" w:rsidP="002E02E6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9C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05pt;margin-top:9.05pt;width:494.25pt;height:214.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tXRwIAAHsEAAAOAAAAZHJzL2Uyb0RvYy54bWysVNuO2yAQfa/Uf0C8N3bcTbK14qy22W5V&#10;aXuRdvsBBHCMCgwFEjv9+g44m7Xat6p+QMwwHM6cmfH6ZjCaHKUPCmxD57OSEmk5CGX3Df3+dP/m&#10;mpIQmRVMg5UNPclAbzavX617V8sKOtBCeoIgNtS9a2gXo6uLIvBOGhZm4KTFwxa8YRFNvy+EZz2i&#10;G11UZbksevDCeeAyBPTejYd0k/HbVvL4tW2DjEQ3FLnFvPq87tJabNas3nvmOsXPNNg/sDBMWXz0&#10;AnXHIiMHr/6CMop7CNDGGQdTQNsqLnMOmM28/CObx445mXNBcYK7yBT+Hyz/cvzmiRJYO0osM1ii&#10;JzlE8h4GUiV1ehdqDHp0GBYHdKfIlGlwD8B/BGJh2zG7l7feQ99JJpDdPN0sJldHnJBAdv1nEPgM&#10;O0TIQEPrTQJEMQiiY5VOl8okKhydy2q1fLdaUMLxrFpVV/NFrl3B6ufrzof4UYIhadNQj6XP8Oz4&#10;EGKiw+rnkPSahXuldS6/tqRH1MVVWY6ZgVYineY0T2GrPTkybCDsOwF90ocSzULEA2Sav3xRHwzm&#10;NsaeWwtd2IATF9IIGTIzCtOnjIo4C1qZhl6PoJle0vSDFXkfmdLjHnG0TQRl7vJzjknypPKodxx2&#10;A15Lzh2IE4rvYZwAnFjcdOB/UdJj9zc0/DwwLzGvTxYL+Ha5WC1xXKaGnxq7qcEsR6iGoizjdhvH&#10;ETs4r/YdvjS2jIVbLHqrcjleWJ1bBTs8a3KexjRCUztHvfwzNr8BAAD//wMAUEsDBBQABgAIAAAA&#10;IQDeomiW2wAAAAcBAAAPAAAAZHJzL2Rvd25yZXYueG1sTI/BTsMwEETvSPyDtUjcqBNUkpDGqRAS&#10;cKYUqUc33sam8TqK3Tb8PcsJjjszmnnbrGc/iDNO0QVSkC8yEEhdMI56BduPl7sKREyajB4CoYJv&#10;jLBur68aXZtwoXc8b1IvuIRirRXYlMZaythZ9DouwojE3iFMXic+p16aSV+43A/yPssK6bUjXrB6&#10;xGeL3XFz8grGrS93X2/T53FnXfGal84W1il1ezM/rUAknNNfGH7xGR1aZtqHE5koBgX8SGK1ykGw&#10;+1hVDyD2CpbLMgfZNvI/f/sDAAD//wMAUEsBAi0AFAAGAAgAAAAhALaDOJL+AAAA4QEAABMAAAAA&#10;AAAAAAAAAAAAAAAAAFtDb250ZW50X1R5cGVzXS54bWxQSwECLQAUAAYACAAAACEAOP0h/9YAAACU&#10;AQAACwAAAAAAAAAAAAAAAAAvAQAAX3JlbHMvLnJlbHNQSwECLQAUAAYACAAAACEAYW7bV0cCAAB7&#10;BAAADgAAAAAAAAAAAAAAAAAuAgAAZHJzL2Uyb0RvYy54bWxQSwECLQAUAAYACAAAACEA3qJoltsA&#10;AAAHAQAADwAAAAAAAAAAAAAAAAChBAAAZHJzL2Rvd25yZXYueG1sUEsFBgAAAAAEAAQA8wAAAKkF&#10;AAAAAA==&#10;" filled="f" fillcolor="#04617b" strokeweight="2pt">
                <v:shadow color="black [0]"/>
                <v:textbox inset="2.88pt,2.88pt,2.88pt,2.88pt">
                  <w:txbxContent>
                    <w:p w14:paraId="6B69CCAF" w14:textId="77777777" w:rsidR="003642DD" w:rsidRPr="00BD36D1" w:rsidRDefault="003642DD" w:rsidP="003642D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9999"/>
                          <w:sz w:val="22"/>
                          <w:szCs w:val="22"/>
                          <w14:ligatures w14:val="none"/>
                        </w:rPr>
                      </w:pPr>
                      <w:r w:rsidRPr="00BD36D1">
                        <w:rPr>
                          <w:rFonts w:ascii="Arial" w:hAnsi="Arial" w:cs="Arial"/>
                          <w:b/>
                          <w:bCs/>
                          <w:color w:val="009999"/>
                          <w:sz w:val="22"/>
                          <w:szCs w:val="22"/>
                          <w14:ligatures w14:val="none"/>
                        </w:rPr>
                        <w:t>Describe the candidate’s contribution to West Virginia Public Libraries:</w:t>
                      </w:r>
                    </w:p>
                    <w:p w14:paraId="54DE44FE" w14:textId="77777777" w:rsidR="001F7B6D" w:rsidRPr="002E02E6" w:rsidRDefault="001F7B6D" w:rsidP="001F7B6D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E09A202" w14:textId="77777777" w:rsidR="001F7B6D" w:rsidRPr="002E02E6" w:rsidRDefault="001F7B6D" w:rsidP="001F7B6D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299097C" w14:textId="77777777" w:rsidR="002E02E6" w:rsidRPr="002E02E6" w:rsidRDefault="002E02E6" w:rsidP="002E02E6">
                      <w:pPr>
                        <w:widowControl w:val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14:ligatures w14:val="none"/>
        </w:rPr>
        <w:t> </w:t>
      </w:r>
    </w:p>
    <w:p w14:paraId="6E798DA8" w14:textId="77777777" w:rsidR="003642DD" w:rsidRDefault="003642DD" w:rsidP="003642DD">
      <w:pPr>
        <w:widowControl w:val="0"/>
        <w:jc w:val="center"/>
        <w:rPr>
          <w14:ligatures w14:val="none"/>
        </w:rPr>
      </w:pPr>
      <w:r>
        <w:rPr>
          <w14:ligatures w14:val="none"/>
        </w:rPr>
        <w:t> </w:t>
      </w:r>
    </w:p>
    <w:p w14:paraId="483C5214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D25A068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7879923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80AA802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BDC3BD3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AF00B75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75F46071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3B24C031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0BEDFC6F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3F9DFA1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404EAE5" w14:textId="507600CE" w:rsidR="003642DD" w:rsidRPr="003642DD" w:rsidRDefault="003642DD" w:rsidP="003642DD">
      <w:pPr>
        <w:widowControl w:val="0"/>
        <w:rPr>
          <w:rFonts w:ascii="Arial" w:hAnsi="Arial" w:cs="Arial"/>
          <w14:ligatures w14:val="none"/>
        </w:rPr>
      </w:pPr>
      <w:r w:rsidRPr="003642DD">
        <w:rPr>
          <w:rFonts w:ascii="Arial" w:hAnsi="Arial" w:cs="Arial"/>
          <w14:ligatures w14:val="none"/>
        </w:rPr>
        <w:t>Submitters will be notified by January 2</w:t>
      </w:r>
      <w:r w:rsidR="009A64CF">
        <w:rPr>
          <w:rFonts w:ascii="Arial" w:hAnsi="Arial" w:cs="Arial"/>
          <w14:ligatures w14:val="none"/>
        </w:rPr>
        <w:t>2</w:t>
      </w:r>
      <w:r w:rsidRPr="003642DD">
        <w:rPr>
          <w:rFonts w:ascii="Arial" w:hAnsi="Arial" w:cs="Arial"/>
          <w14:ligatures w14:val="none"/>
        </w:rPr>
        <w:t>, 20</w:t>
      </w:r>
      <w:r w:rsidR="009A64CF">
        <w:rPr>
          <w:rFonts w:ascii="Arial" w:hAnsi="Arial" w:cs="Arial"/>
          <w14:ligatures w14:val="none"/>
        </w:rPr>
        <w:t>20</w:t>
      </w:r>
      <w:r w:rsidRPr="003642DD">
        <w:rPr>
          <w:rFonts w:ascii="Arial" w:hAnsi="Arial" w:cs="Arial"/>
          <w14:ligatures w14:val="none"/>
        </w:rPr>
        <w:t xml:space="preserve"> of the success or failure of their nomination.  </w:t>
      </w:r>
      <w:r w:rsidR="00B02BE5">
        <w:rPr>
          <w:rFonts w:ascii="Arial" w:hAnsi="Arial" w:cs="Arial"/>
          <w14:ligatures w14:val="none"/>
        </w:rPr>
        <w:t>Up to 5 nominees will be selected to receive the award, which</w:t>
      </w:r>
      <w:r w:rsidRPr="003642DD">
        <w:rPr>
          <w:rFonts w:ascii="Arial" w:hAnsi="Arial" w:cs="Arial"/>
          <w14:ligatures w14:val="none"/>
        </w:rPr>
        <w:t xml:space="preserve"> will be presented on February </w:t>
      </w:r>
      <w:r w:rsidR="009A64CF">
        <w:rPr>
          <w:rFonts w:ascii="Arial" w:hAnsi="Arial" w:cs="Arial"/>
          <w14:ligatures w14:val="none"/>
        </w:rPr>
        <w:t>10</w:t>
      </w:r>
      <w:r w:rsidRPr="003642DD">
        <w:rPr>
          <w:rFonts w:ascii="Arial" w:hAnsi="Arial" w:cs="Arial"/>
          <w14:ligatures w14:val="none"/>
        </w:rPr>
        <w:t>, 20</w:t>
      </w:r>
      <w:r w:rsidR="009A64CF">
        <w:rPr>
          <w:rFonts w:ascii="Arial" w:hAnsi="Arial" w:cs="Arial"/>
          <w14:ligatures w14:val="none"/>
        </w:rPr>
        <w:t>20</w:t>
      </w:r>
      <w:r w:rsidRPr="003642DD">
        <w:rPr>
          <w:rFonts w:ascii="Arial" w:hAnsi="Arial" w:cs="Arial"/>
          <w14:ligatures w14:val="none"/>
        </w:rPr>
        <w:t xml:space="preserve"> during the WVLA Library Day Reception at the Culture Center in Charleston.  The submitter will inform the nominee of the acceptance and arrange transportation to Charleston for him/her.  It is preferred that nominees be present to receive their award.                                                                 </w:t>
      </w:r>
      <w:r>
        <w:rPr>
          <w:rFonts w:ascii="Arial" w:hAnsi="Arial" w:cs="Arial"/>
          <w14:ligatures w14:val="none"/>
        </w:rPr>
        <w:t xml:space="preserve">   </w:t>
      </w:r>
      <w:r w:rsidRPr="003642DD">
        <w:rPr>
          <w:rFonts w:ascii="Arial" w:hAnsi="Arial" w:cs="Arial"/>
          <w14:ligatures w14:val="none"/>
        </w:rPr>
        <w:t xml:space="preserve"> </w:t>
      </w:r>
      <w:r w:rsidRPr="00BD36D1">
        <w:rPr>
          <w:rFonts w:ascii="Arial" w:hAnsi="Arial" w:cs="Arial"/>
          <w:b/>
          <w:bCs/>
          <w:color w:val="009999"/>
          <w14:ligatures w14:val="none"/>
        </w:rPr>
        <w:t>Deadline for submission is January 1</w:t>
      </w:r>
      <w:r w:rsidR="009A64CF">
        <w:rPr>
          <w:rFonts w:ascii="Arial" w:hAnsi="Arial" w:cs="Arial"/>
          <w:b/>
          <w:bCs/>
          <w:color w:val="009999"/>
          <w14:ligatures w14:val="none"/>
        </w:rPr>
        <w:t>5</w:t>
      </w:r>
      <w:r w:rsidRPr="00BD36D1">
        <w:rPr>
          <w:rFonts w:ascii="Arial" w:hAnsi="Arial" w:cs="Arial"/>
          <w:b/>
          <w:bCs/>
          <w:color w:val="009999"/>
          <w14:ligatures w14:val="none"/>
        </w:rPr>
        <w:t>, 20</w:t>
      </w:r>
      <w:r w:rsidR="009A64CF">
        <w:rPr>
          <w:rFonts w:ascii="Arial" w:hAnsi="Arial" w:cs="Arial"/>
          <w:b/>
          <w:bCs/>
          <w:color w:val="009999"/>
          <w14:ligatures w14:val="none"/>
        </w:rPr>
        <w:t>20</w:t>
      </w:r>
      <w:r w:rsidRPr="00BD36D1">
        <w:rPr>
          <w:rFonts w:ascii="Arial" w:hAnsi="Arial" w:cs="Arial"/>
          <w:color w:val="009999"/>
          <w14:ligatures w14:val="non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471"/>
      </w:tblGrid>
      <w:tr w:rsidR="003642DD" w:rsidRPr="00892F04" w14:paraId="4116BC5C" w14:textId="77777777" w:rsidTr="00B60516">
        <w:trPr>
          <w:trHeight w:val="472"/>
        </w:trPr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14:paraId="2BB43101" w14:textId="77777777" w:rsidR="003642DD" w:rsidRPr="00BD36D1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BD36D1"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471" w:type="dxa"/>
            <w:vAlign w:val="bottom"/>
          </w:tcPr>
          <w:p w14:paraId="3AC8B6B9" w14:textId="77777777" w:rsidR="003642DD" w:rsidRPr="00B60516" w:rsidRDefault="003642DD" w:rsidP="00B6051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642DD" w:rsidRPr="00892F04" w14:paraId="44D75F74" w14:textId="77777777" w:rsidTr="003642DD">
        <w:trPr>
          <w:trHeight w:val="472"/>
        </w:trPr>
        <w:tc>
          <w:tcPr>
            <w:tcW w:w="4518" w:type="dxa"/>
            <w:tcBorders>
              <w:top w:val="single" w:sz="4" w:space="0" w:color="auto"/>
            </w:tcBorders>
          </w:tcPr>
          <w:p w14:paraId="2044F781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Submitted by:</w:t>
            </w:r>
          </w:p>
        </w:tc>
        <w:tc>
          <w:tcPr>
            <w:tcW w:w="4471" w:type="dxa"/>
            <w:tcBorders>
              <w:top w:val="single" w:sz="4" w:space="0" w:color="auto"/>
            </w:tcBorders>
          </w:tcPr>
          <w:p w14:paraId="10D7E0CA" w14:textId="77777777" w:rsidR="003642DD" w:rsidRPr="00892F04" w:rsidRDefault="003642DD" w:rsidP="00C472DE">
            <w:pPr>
              <w:jc w:val="both"/>
              <w:rPr>
                <w:rFonts w:cs="Arial"/>
                <w:sz w:val="24"/>
                <w:szCs w:val="24"/>
              </w:rPr>
            </w:pPr>
            <w:r w:rsidRPr="00892F04">
              <w:rPr>
                <w:rFonts w:cs="Arial"/>
                <w:sz w:val="24"/>
                <w:szCs w:val="24"/>
              </w:rPr>
              <w:t>Date</w:t>
            </w:r>
          </w:p>
        </w:tc>
      </w:tr>
    </w:tbl>
    <w:p w14:paraId="1575B637" w14:textId="77777777" w:rsidR="003642DD" w:rsidRDefault="003642DD" w:rsidP="003642DD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5FDC23FC" w14:textId="58A434A6" w:rsidR="003642DD" w:rsidRPr="00BD36D1" w:rsidRDefault="003642DD" w:rsidP="003642DD">
      <w:pPr>
        <w:widowControl w:val="0"/>
        <w:rPr>
          <w:b/>
        </w:rPr>
      </w:pPr>
      <w:r w:rsidRPr="00BD36D1">
        <w:rPr>
          <w:rFonts w:ascii="Arial" w:hAnsi="Arial" w:cs="Arial"/>
          <w:b/>
          <w14:ligatures w14:val="none"/>
        </w:rPr>
        <w:t xml:space="preserve">Submit to:  </w:t>
      </w:r>
      <w:bookmarkStart w:id="1" w:name="_GoBack"/>
      <w:r w:rsidR="00B877C6" w:rsidRPr="00B877C6">
        <w:rPr>
          <w:b/>
          <w:bCs/>
          <w:color w:val="7030A0"/>
          <w:sz w:val="22"/>
          <w:szCs w:val="22"/>
        </w:rPr>
        <w:fldChar w:fldCharType="begin"/>
      </w:r>
      <w:r w:rsidR="00B877C6" w:rsidRPr="00B877C6">
        <w:rPr>
          <w:b/>
          <w:bCs/>
          <w:color w:val="7030A0"/>
          <w:sz w:val="22"/>
          <w:szCs w:val="22"/>
        </w:rPr>
        <w:instrText xml:space="preserve"> HYPERLINK "mailto:Karen.E.Goff@wv.gov?subject=Library%20Champions%20Nomination" </w:instrText>
      </w:r>
      <w:r w:rsidR="00B877C6" w:rsidRPr="00B877C6">
        <w:rPr>
          <w:b/>
          <w:bCs/>
          <w:color w:val="7030A0"/>
          <w:sz w:val="22"/>
          <w:szCs w:val="22"/>
        </w:rPr>
      </w:r>
      <w:r w:rsidR="00B877C6" w:rsidRPr="00B877C6">
        <w:rPr>
          <w:b/>
          <w:bCs/>
          <w:color w:val="7030A0"/>
          <w:sz w:val="22"/>
          <w:szCs w:val="22"/>
        </w:rPr>
        <w:fldChar w:fldCharType="separate"/>
      </w:r>
      <w:r w:rsidR="00B877C6" w:rsidRPr="00B877C6">
        <w:rPr>
          <w:rStyle w:val="Hyperlink"/>
          <w:b/>
          <w:bCs/>
          <w:color w:val="7030A0"/>
          <w:sz w:val="22"/>
          <w:szCs w:val="22"/>
        </w:rPr>
        <w:t>Karen.E.Goff@wv.gov</w:t>
      </w:r>
      <w:r w:rsidR="00B877C6" w:rsidRPr="00B877C6">
        <w:rPr>
          <w:b/>
          <w:bCs/>
          <w:color w:val="7030A0"/>
          <w:sz w:val="22"/>
          <w:szCs w:val="22"/>
        </w:rPr>
        <w:fldChar w:fldCharType="end"/>
      </w:r>
      <w:bookmarkEnd w:id="1"/>
    </w:p>
    <w:sectPr w:rsidR="003642DD" w:rsidRPr="00BD36D1" w:rsidSect="003642D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D"/>
    <w:rsid w:val="001F7B6D"/>
    <w:rsid w:val="002E02E6"/>
    <w:rsid w:val="003642DD"/>
    <w:rsid w:val="00563A43"/>
    <w:rsid w:val="005F08AC"/>
    <w:rsid w:val="009A64CF"/>
    <w:rsid w:val="00B02BE5"/>
    <w:rsid w:val="00B60516"/>
    <w:rsid w:val="00B877C6"/>
    <w:rsid w:val="00BD36D1"/>
    <w:rsid w:val="00D31E37"/>
    <w:rsid w:val="00D87B2E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51B0"/>
  <w15:chartTrackingRefBased/>
  <w15:docId w15:val="{6024E25B-EDA6-456C-B18D-E1D6CC82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2D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E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D3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6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177253EC714E9CAD699CC11652C0" ma:contentTypeVersion="15" ma:contentTypeDescription="Create a new document." ma:contentTypeScope="" ma:versionID="8b7f8453e03e5656f9bfed2a20a8ab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FCAE5-8DC5-4A3E-903F-659E900CD913}"/>
</file>

<file path=customXml/itemProps2.xml><?xml version="1.0" encoding="utf-8"?>
<ds:datastoreItem xmlns:ds="http://schemas.openxmlformats.org/officeDocument/2006/customXml" ds:itemID="{FC0708F0-9FF2-4347-991B-CEE65E1D8AE4}"/>
</file>

<file path=customXml/itemProps3.xml><?xml version="1.0" encoding="utf-8"?>
<ds:datastoreItem xmlns:ds="http://schemas.openxmlformats.org/officeDocument/2006/customXml" ds:itemID="{88B98DEF-0E8A-4341-A911-AB5AE2AD4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Stan B</dc:creator>
  <cp:keywords/>
  <dc:description/>
  <cp:lastModifiedBy>Campbell, Heather S</cp:lastModifiedBy>
  <cp:revision>2</cp:revision>
  <cp:lastPrinted>2017-12-07T16:08:00Z</cp:lastPrinted>
  <dcterms:created xsi:type="dcterms:W3CDTF">2019-10-07T16:09:00Z</dcterms:created>
  <dcterms:modified xsi:type="dcterms:W3CDTF">2019-10-07T16:09:00Z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0x010100CEA3177253EC714E9CAD699CC11652C0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</Properties>
</file>